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0E" w:rsidRPr="00BB110E" w:rsidRDefault="0075521C" w:rsidP="00BB110E">
      <w:pPr>
        <w:spacing w:before="120" w:after="120" w:line="360" w:lineRule="auto"/>
        <w:rPr>
          <w:sz w:val="20"/>
          <w:szCs w:val="24"/>
        </w:rPr>
      </w:pPr>
      <w:r w:rsidRPr="0075521C">
        <w:rPr>
          <w:sz w:val="20"/>
          <w:szCs w:val="24"/>
        </w:rPr>
        <w:pict>
          <v:rect id="_x0000_i1025" style="width:510.2pt;height:3pt" o:hralign="center" o:hrstd="t" o:hrnoshade="t" o:hr="t" fillcolor="black [3213]" stroked="f"/>
        </w:pict>
      </w:r>
    </w:p>
    <w:p w:rsidR="00BB110E" w:rsidRPr="00BB110E" w:rsidRDefault="00BB110E" w:rsidP="00BB110E">
      <w:pPr>
        <w:spacing w:before="120" w:after="120" w:line="360" w:lineRule="auto"/>
        <w:jc w:val="center"/>
        <w:rPr>
          <w:b/>
          <w:sz w:val="20"/>
          <w:szCs w:val="24"/>
        </w:rPr>
      </w:pPr>
      <w:r w:rsidRPr="00BB110E">
        <w:rPr>
          <w:b/>
          <w:sz w:val="20"/>
          <w:szCs w:val="24"/>
        </w:rPr>
        <w:t>KARAMANOĞLU MEHMETBEY ÜNİVERSİTESİ</w:t>
      </w:r>
    </w:p>
    <w:p w:rsidR="00A2109A" w:rsidRPr="00BB110E" w:rsidRDefault="00BB110E" w:rsidP="00BB110E">
      <w:pPr>
        <w:spacing w:before="120" w:after="120" w:line="360" w:lineRule="auto"/>
        <w:jc w:val="center"/>
        <w:rPr>
          <w:b/>
          <w:sz w:val="20"/>
          <w:szCs w:val="24"/>
        </w:rPr>
      </w:pPr>
      <w:r w:rsidRPr="00BB110E">
        <w:rPr>
          <w:b/>
          <w:sz w:val="20"/>
          <w:szCs w:val="24"/>
        </w:rPr>
        <w:t>ERMENEK UYSAL VE HASAN KALAN SAĞLIK HİZMETLERİ MESLEK YÜKSEK OKULU</w:t>
      </w:r>
    </w:p>
    <w:p w:rsidR="00BB110E" w:rsidRPr="00BB110E" w:rsidRDefault="00BB110E" w:rsidP="00BB110E">
      <w:pPr>
        <w:spacing w:before="120" w:after="120" w:line="360" w:lineRule="auto"/>
        <w:jc w:val="center"/>
        <w:rPr>
          <w:b/>
          <w:sz w:val="20"/>
          <w:szCs w:val="24"/>
        </w:rPr>
      </w:pPr>
      <w:r w:rsidRPr="00BB110E">
        <w:rPr>
          <w:b/>
          <w:sz w:val="20"/>
          <w:szCs w:val="24"/>
        </w:rPr>
        <w:t>ECZANE HİZMETLERİ BÖLÜMÜ</w:t>
      </w:r>
    </w:p>
    <w:p w:rsidR="00BB110E" w:rsidRPr="00BB110E" w:rsidRDefault="00BB110E" w:rsidP="00BB110E">
      <w:pPr>
        <w:spacing w:before="120" w:after="120" w:line="360" w:lineRule="auto"/>
        <w:jc w:val="center"/>
        <w:rPr>
          <w:b/>
          <w:sz w:val="20"/>
          <w:szCs w:val="24"/>
        </w:rPr>
      </w:pPr>
      <w:r w:rsidRPr="00BB110E">
        <w:rPr>
          <w:b/>
          <w:sz w:val="20"/>
          <w:szCs w:val="24"/>
        </w:rPr>
        <w:t>ECZANE HİZMETLERİ PROGRAMI</w:t>
      </w:r>
    </w:p>
    <w:p w:rsidR="00BB110E" w:rsidRPr="00BB110E" w:rsidRDefault="0075521C" w:rsidP="00BB110E">
      <w:pPr>
        <w:spacing w:before="120" w:after="120" w:line="360" w:lineRule="auto"/>
        <w:jc w:val="center"/>
        <w:rPr>
          <w:sz w:val="20"/>
          <w:szCs w:val="24"/>
        </w:rPr>
      </w:pPr>
      <w:r w:rsidRPr="0075521C">
        <w:rPr>
          <w:sz w:val="20"/>
          <w:szCs w:val="24"/>
        </w:rPr>
        <w:pict>
          <v:rect id="_x0000_i1026" style="width:510.2pt;height:3pt" o:hralign="center" o:hrstd="t" o:hrnoshade="t" o:hr="t" fillcolor="black [3213]" stroked="f"/>
        </w:pict>
      </w:r>
    </w:p>
    <w:p w:rsidR="00BB110E" w:rsidRPr="00BB110E" w:rsidRDefault="00BB110E" w:rsidP="00BB110E">
      <w:p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b/>
          <w:sz w:val="20"/>
          <w:szCs w:val="24"/>
        </w:rPr>
        <w:t>1.</w:t>
      </w:r>
      <w:r w:rsidRPr="00BB110E">
        <w:rPr>
          <w:sz w:val="20"/>
          <w:szCs w:val="24"/>
        </w:rPr>
        <w:t xml:space="preserve"> Program Çıktıları</w:t>
      </w:r>
    </w:p>
    <w:p w:rsidR="00BB110E" w:rsidRPr="00BB110E" w:rsidRDefault="00BB110E" w:rsidP="00BB110E">
      <w:p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b/>
          <w:sz w:val="20"/>
          <w:szCs w:val="24"/>
        </w:rPr>
        <w:t>1.1.</w:t>
      </w:r>
      <w:r w:rsidRPr="00BB110E">
        <w:rPr>
          <w:sz w:val="20"/>
          <w:szCs w:val="24"/>
        </w:rPr>
        <w:t xml:space="preserve"> Program Yeterlikleri</w:t>
      </w:r>
    </w:p>
    <w:p w:rsidR="00BB110E" w:rsidRPr="00BB110E" w:rsidRDefault="0075521C" w:rsidP="00BB110E">
      <w:pPr>
        <w:spacing w:before="120" w:after="120" w:line="360" w:lineRule="auto"/>
        <w:jc w:val="both"/>
        <w:rPr>
          <w:sz w:val="20"/>
          <w:szCs w:val="24"/>
        </w:rPr>
      </w:pPr>
      <w:r w:rsidRPr="0075521C">
        <w:rPr>
          <w:sz w:val="20"/>
          <w:szCs w:val="24"/>
        </w:rPr>
        <w:pict>
          <v:rect id="_x0000_i1027" style="width:510.2pt;height:3pt" o:hralign="center" o:hrstd="t" o:hrnoshade="t" o:hr="t" fillcolor="black [3213]" stroked="f"/>
        </w:pict>
      </w:r>
    </w:p>
    <w:p w:rsidR="00BB110E" w:rsidRPr="00BB110E" w:rsidRDefault="00BB110E" w:rsidP="00BB110E">
      <w:p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Program Öğrenme Çıktıları: Bu programın başarılı bir şekilde tamamlanmasıyla öğrenciler şunları yapabileceklerdir: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Eczane teknikerliği mesleğinin görev ve sorumluluklarını bilir.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Edinmiş olduğu temel ve uygulamalı bilimlerle ilgili bilgileri değerlendirir ve kullanır.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İletişim kurabilecek düzeyde yabancı dil bilgisine sahip olur.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Alanı ile ilgili yasal mevzuatı bilir.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Mesleki etik değerleri ve önemini bilir.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Meslek uygulama alanlarındaki bir projelerde çalışabilir, ekip üyesi olabilir, ortak çalışmalara katılabilir.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Türkiye’de ve Dünya’daki genel sağlık örgütlenmesini tanır.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Mesleki uygulama alanlarında gereken iletişim tekniklerini kullanır.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Alanı ile ilgili konularda bilişim teknolojilerini kullanır.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Biyolojik sistemlerin normal ve patolojik durumlarındaki işleyişine yönelik kavramları tanır.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Halk sağlığı, çevre koruma, iş güvenliği konularının önemini kavramak.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Alanıyla ilgili temel düzeydeki bilgi ve becerileri kullanabilme, verileri yorumlayıp değerlendirebilme ve olası sorunları tanımlayıp çözümleyebilme yeteneği kazanır.</w:t>
      </w:r>
    </w:p>
    <w:p w:rsidR="00BB110E" w:rsidRP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Eczacının gözetimi sorumluluğu ve denetiminde reçeteli ve reçetesiz ilaç, tıbbi ürün, kozmetik müstahzar, tıbbi malzeme ve sağlıkla ilgili diğer ürünlerin temininde, saklanmasında ve sunulmasında görev alır.</w:t>
      </w:r>
    </w:p>
    <w:p w:rsid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Yaşam boyu öğrenmenin gerekliliği bilinci ile alanı ile ilgili, bilim ve teknolojideki gelişmeleri izleme ve kendini sürekli yenileme becerisi kazanır.</w:t>
      </w:r>
    </w:p>
    <w:p w:rsid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Ürünlerin son kullanma tarihlerini ve stok kontrollerini yapar; eksikleri tespit eder ve uygun bir şekilde depolanmaları ile kayıtlarının tutulması konusunda görev alır.</w:t>
      </w:r>
    </w:p>
    <w:p w:rsid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Alanı ile ilgili konularda sahip olduğu temel bilgi ve beceriler düzeyinde düşüncelerini yazılı ve sözlü iletişim yoluyla aktarır.</w:t>
      </w:r>
      <w:r>
        <w:rPr>
          <w:sz w:val="20"/>
          <w:szCs w:val="24"/>
        </w:rPr>
        <w:t xml:space="preserve"> </w:t>
      </w:r>
      <w:r w:rsidRPr="00BB110E">
        <w:rPr>
          <w:sz w:val="20"/>
          <w:szCs w:val="24"/>
        </w:rPr>
        <w:t>Yazılı ve sözlü iletişim kurallarını kullanır.</w:t>
      </w:r>
    </w:p>
    <w:p w:rsid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Sağlıklı ve hasta bireyin yapısını, fizyolojik fonksiyonlarını, davranışlarını ve sağlık ile fiziksel ve sosyal çevre arasındaki ilişkiyi temel düzeyde kavrayabilir.</w:t>
      </w:r>
    </w:p>
    <w:p w:rsid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Temel hukuki konularda bilgi sahibidir.</w:t>
      </w:r>
    </w:p>
    <w:p w:rsid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Cihazların ve laboratuvarının bakımını yapar ve işlerliğini sağlar.</w:t>
      </w:r>
    </w:p>
    <w:p w:rsidR="00BB110E" w:rsidRDefault="00BB110E" w:rsidP="00BB110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4"/>
        </w:rPr>
      </w:pPr>
      <w:r w:rsidRPr="00BB110E">
        <w:rPr>
          <w:sz w:val="20"/>
          <w:szCs w:val="24"/>
        </w:rPr>
        <w:t>Eczacı tarafından verilen görevleri yerine getirir.</w:t>
      </w:r>
    </w:p>
    <w:p w:rsidR="00BB110E" w:rsidRPr="00BB110E" w:rsidRDefault="0075521C" w:rsidP="00BB110E">
      <w:pPr>
        <w:spacing w:before="120" w:after="120" w:line="360" w:lineRule="auto"/>
        <w:jc w:val="both"/>
        <w:rPr>
          <w:sz w:val="20"/>
          <w:szCs w:val="24"/>
        </w:rPr>
      </w:pPr>
      <w:r w:rsidRPr="0075521C">
        <w:rPr>
          <w:sz w:val="20"/>
          <w:szCs w:val="24"/>
        </w:rPr>
        <w:pict>
          <v:rect id="_x0000_i1028" style="width:510.2pt;height:3pt" o:hralign="center" o:hrstd="t" o:hrnoshade="t" o:hr="t" fillcolor="black [3213]" stroked="f"/>
        </w:pict>
      </w:r>
    </w:p>
    <w:p w:rsidR="00BB110E" w:rsidRPr="00BB110E" w:rsidRDefault="00C41014" w:rsidP="00BB110E">
      <w:pPr>
        <w:spacing w:before="120" w:after="120" w:line="360" w:lineRule="auto"/>
        <w:jc w:val="both"/>
        <w:rPr>
          <w:sz w:val="20"/>
          <w:szCs w:val="24"/>
        </w:rPr>
      </w:pPr>
      <w:r>
        <w:rPr>
          <w:sz w:val="20"/>
          <w:szCs w:val="24"/>
        </w:rPr>
        <w:t>Doç. Dr. Yasin UZUN</w:t>
      </w:r>
      <w:r w:rsidR="00636CD6">
        <w:rPr>
          <w:sz w:val="20"/>
          <w:szCs w:val="24"/>
        </w:rPr>
        <w:tab/>
      </w:r>
      <w:r w:rsidR="00636CD6">
        <w:rPr>
          <w:sz w:val="20"/>
          <w:szCs w:val="24"/>
        </w:rPr>
        <w:tab/>
      </w:r>
      <w:r w:rsidR="00636CD6">
        <w:rPr>
          <w:sz w:val="20"/>
          <w:szCs w:val="24"/>
        </w:rPr>
        <w:tab/>
      </w:r>
      <w:proofErr w:type="spellStart"/>
      <w:r w:rsidR="00636CD6">
        <w:rPr>
          <w:sz w:val="20"/>
          <w:szCs w:val="24"/>
        </w:rPr>
        <w:t>Öğr</w:t>
      </w:r>
      <w:proofErr w:type="spellEnd"/>
      <w:r w:rsidR="00636CD6">
        <w:rPr>
          <w:sz w:val="20"/>
          <w:szCs w:val="24"/>
        </w:rPr>
        <w:t>. Gör. Esra ARMAĞAN</w:t>
      </w:r>
      <w:r w:rsidR="00636CD6">
        <w:rPr>
          <w:sz w:val="20"/>
          <w:szCs w:val="24"/>
        </w:rPr>
        <w:tab/>
      </w:r>
      <w:r w:rsidR="00636CD6">
        <w:rPr>
          <w:sz w:val="20"/>
          <w:szCs w:val="24"/>
        </w:rPr>
        <w:tab/>
      </w:r>
      <w:proofErr w:type="spellStart"/>
      <w:r w:rsidR="00636CD6">
        <w:rPr>
          <w:sz w:val="20"/>
          <w:szCs w:val="24"/>
        </w:rPr>
        <w:t>Öğr</w:t>
      </w:r>
      <w:proofErr w:type="spellEnd"/>
      <w:r w:rsidR="00636CD6">
        <w:rPr>
          <w:sz w:val="20"/>
          <w:szCs w:val="24"/>
        </w:rPr>
        <w:t>. Gör. İbrahim Berk GÜNAY</w:t>
      </w:r>
      <w:bookmarkStart w:id="0" w:name="_GoBack"/>
      <w:bookmarkEnd w:id="0"/>
    </w:p>
    <w:p w:rsidR="00BB110E" w:rsidRPr="00BB110E" w:rsidRDefault="00BB110E" w:rsidP="00BB110E">
      <w:pPr>
        <w:spacing w:before="120" w:after="120" w:line="360" w:lineRule="auto"/>
        <w:rPr>
          <w:sz w:val="20"/>
          <w:szCs w:val="24"/>
        </w:rPr>
      </w:pPr>
    </w:p>
    <w:sectPr w:rsidR="00BB110E" w:rsidRPr="00BB110E" w:rsidSect="00BB110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0FD"/>
    <w:multiLevelType w:val="hybridMultilevel"/>
    <w:tmpl w:val="9CDC54CA"/>
    <w:lvl w:ilvl="0" w:tplc="3D98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6A98"/>
    <w:rsid w:val="002A54BC"/>
    <w:rsid w:val="00636CD6"/>
    <w:rsid w:val="0075521C"/>
    <w:rsid w:val="00A2109A"/>
    <w:rsid w:val="00B36A98"/>
    <w:rsid w:val="00BB110E"/>
    <w:rsid w:val="00C4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KMU</cp:lastModifiedBy>
  <cp:revision>2</cp:revision>
  <dcterms:created xsi:type="dcterms:W3CDTF">2024-05-03T06:49:00Z</dcterms:created>
  <dcterms:modified xsi:type="dcterms:W3CDTF">2024-05-03T06:49:00Z</dcterms:modified>
</cp:coreProperties>
</file>